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D84F830" w14:textId="77777777" w:rsidR="003E72E1" w:rsidRPr="00291BFF" w:rsidRDefault="003E72E1" w:rsidP="003E72E1">
      <w:pPr>
        <w:rPr>
          <w:rFonts w:cs="Times New Roman"/>
          <w:b/>
          <w:szCs w:val="24"/>
        </w:rPr>
      </w:pPr>
      <w:r w:rsidRPr="00291BFF">
        <w:rPr>
          <w:rFonts w:cs="Times New Roman"/>
          <w:b/>
          <w:szCs w:val="24"/>
        </w:rPr>
        <w:t xml:space="preserve">APPENDIX </w:t>
      </w:r>
      <w:r w:rsidR="00A916CC">
        <w:rPr>
          <w:rFonts w:cs="Times New Roman"/>
          <w:b/>
          <w:szCs w:val="24"/>
        </w:rPr>
        <w:t>5</w:t>
      </w:r>
      <w:r w:rsidRPr="00291BFF">
        <w:rPr>
          <w:rFonts w:cs="Times New Roman"/>
          <w:b/>
          <w:szCs w:val="24"/>
        </w:rPr>
        <w:t>. FOREST PLOTS</w:t>
      </w:r>
    </w:p>
    <w:p w14:paraId="71323375" w14:textId="6FB2D667" w:rsidR="00613E28" w:rsidRPr="00291BFF" w:rsidRDefault="003E72E1" w:rsidP="00613E28">
      <w:pPr>
        <w:rPr>
          <w:rFonts w:cs="Times New Roman"/>
          <w:b/>
          <w:szCs w:val="24"/>
        </w:rPr>
      </w:pPr>
      <w:r w:rsidRPr="00291BFF">
        <w:rPr>
          <w:rFonts w:cs="Times New Roman"/>
          <w:b/>
          <w:szCs w:val="24"/>
        </w:rPr>
        <w:t xml:space="preserve">POPULATION: </w:t>
      </w:r>
      <w:bookmarkStart w:id="0" w:name="_Ref474497355"/>
      <w:r w:rsidR="00972126">
        <w:rPr>
          <w:rFonts w:cs="Times New Roman"/>
          <w:b/>
          <w:szCs w:val="24"/>
        </w:rPr>
        <w:t>MORE SEVERE</w:t>
      </w:r>
      <w:r w:rsidR="00813F5F">
        <w:rPr>
          <w:rFonts w:cs="Times New Roman"/>
          <w:b/>
          <w:szCs w:val="24"/>
        </w:rPr>
        <w:t xml:space="preserve"> DEPRESSION</w:t>
      </w:r>
    </w:p>
    <w:p w14:paraId="7AA2E2F2" w14:textId="79BFFA76" w:rsidR="00F83AEE" w:rsidRDefault="00F83AEE" w:rsidP="00AB77C9">
      <w:pPr>
        <w:rPr>
          <w:rFonts w:eastAsia="Times New Roman" w:cs="Times New Roman"/>
          <w:noProof/>
          <w:szCs w:val="24"/>
          <w:lang w:eastAsia="en-GB"/>
        </w:rPr>
      </w:pPr>
      <w:r w:rsidRPr="00291BFF">
        <w:rPr>
          <w:rFonts w:cs="Times New Roman"/>
          <w:b/>
          <w:szCs w:val="24"/>
        </w:rPr>
        <w:t xml:space="preserve">Figure </w:t>
      </w:r>
      <w:r w:rsidR="00D11AFC">
        <w:rPr>
          <w:rFonts w:cs="Times New Roman"/>
          <w:b/>
          <w:szCs w:val="24"/>
        </w:rPr>
        <w:t>5.</w:t>
      </w:r>
      <w:r w:rsidRPr="00291BFF">
        <w:rPr>
          <w:rFonts w:cs="Times New Roman"/>
          <w:b/>
          <w:i/>
          <w:szCs w:val="24"/>
        </w:rPr>
        <w:fldChar w:fldCharType="begin"/>
      </w:r>
      <w:r w:rsidRPr="00291BFF">
        <w:rPr>
          <w:rFonts w:cs="Times New Roman"/>
          <w:b/>
          <w:szCs w:val="24"/>
        </w:rPr>
        <w:instrText xml:space="preserve"> SEQ Figure \* ARABIC </w:instrText>
      </w:r>
      <w:r w:rsidRPr="00291BFF">
        <w:rPr>
          <w:rFonts w:cs="Times New Roman"/>
          <w:b/>
          <w:i/>
          <w:szCs w:val="24"/>
        </w:rPr>
        <w:fldChar w:fldCharType="separate"/>
      </w:r>
      <w:r w:rsidR="00E23F65">
        <w:rPr>
          <w:rFonts w:cs="Times New Roman"/>
          <w:b/>
          <w:noProof/>
          <w:szCs w:val="24"/>
        </w:rPr>
        <w:t>1</w:t>
      </w:r>
      <w:r w:rsidRPr="00291BFF">
        <w:rPr>
          <w:rFonts w:cs="Times New Roman"/>
          <w:b/>
          <w:i/>
          <w:szCs w:val="24"/>
        </w:rPr>
        <w:fldChar w:fldCharType="end"/>
      </w:r>
      <w:bookmarkEnd w:id="0"/>
      <w:r w:rsidR="006E3818" w:rsidRPr="00291BFF">
        <w:rPr>
          <w:rFonts w:cs="Times New Roman"/>
          <w:b/>
          <w:i/>
          <w:szCs w:val="24"/>
        </w:rPr>
        <w:t>.</w:t>
      </w:r>
      <w:r w:rsidRPr="00291BFF">
        <w:rPr>
          <w:rFonts w:cs="Times New Roman"/>
          <w:b/>
          <w:szCs w:val="24"/>
        </w:rPr>
        <w:t xml:space="preserve"> </w:t>
      </w:r>
      <w:r w:rsidRPr="00291BFF">
        <w:rPr>
          <w:rFonts w:eastAsia="Calibri" w:cs="Times New Roman"/>
          <w:b/>
          <w:szCs w:val="24"/>
          <w:lang w:val="en-US"/>
        </w:rPr>
        <w:t xml:space="preserve">Odds ratios and 95% credible intervals for every </w:t>
      </w:r>
      <w:r w:rsidRPr="00AB77C9">
        <w:rPr>
          <w:rFonts w:eastAsia="Calibri" w:cs="Times New Roman"/>
          <w:b/>
          <w:szCs w:val="24"/>
          <w:lang w:val="en-US"/>
        </w:rPr>
        <w:t>intervention compared to pill placebo</w:t>
      </w:r>
      <w:r w:rsidR="008D1797">
        <w:rPr>
          <w:rFonts w:eastAsia="Calibri" w:cs="Times New Roman"/>
          <w:b/>
          <w:szCs w:val="24"/>
          <w:lang w:val="en-US"/>
        </w:rPr>
        <w:t>.</w:t>
      </w:r>
      <w:r w:rsidR="008D1797" w:rsidRPr="008D1797">
        <w:rPr>
          <w:rFonts w:eastAsia="Calibri" w:cs="Times New Roman"/>
          <w:b/>
          <w:szCs w:val="24"/>
          <w:lang w:val="en-US"/>
        </w:rPr>
        <w:t xml:space="preserve"> </w:t>
      </w:r>
      <w:r w:rsidR="008D1797" w:rsidRPr="00AB77C9">
        <w:rPr>
          <w:rFonts w:eastAsia="Calibri" w:cs="Times New Roman"/>
          <w:b/>
          <w:szCs w:val="24"/>
          <w:lang w:val="en-US"/>
        </w:rPr>
        <w:t>Discontinuation</w:t>
      </w:r>
      <w:r w:rsidR="008D1797">
        <w:rPr>
          <w:rFonts w:eastAsia="Calibri" w:cs="Times New Roman"/>
          <w:b/>
          <w:szCs w:val="24"/>
          <w:lang w:val="en-US"/>
        </w:rPr>
        <w:t xml:space="preserve"> for any reason</w:t>
      </w:r>
      <w:r w:rsidR="00AB77C9" w:rsidRPr="00AB77C9">
        <w:rPr>
          <w:rFonts w:eastAsia="Calibri" w:cs="Times New Roman"/>
          <w:b/>
          <w:szCs w:val="24"/>
          <w:lang w:val="en-US"/>
        </w:rPr>
        <w:t xml:space="preserve"> </w:t>
      </w:r>
      <w:r w:rsidR="00AB77C9" w:rsidRPr="00AB77C9">
        <w:rPr>
          <w:rFonts w:eastAsia="Calibri" w:cs="Times New Roman"/>
          <w:b/>
          <w:szCs w:val="24"/>
        </w:rPr>
        <w:t>(bias-adjusted model accounting for small study effects)</w:t>
      </w:r>
      <w:r w:rsidRPr="00AB77C9">
        <w:rPr>
          <w:rFonts w:eastAsia="Calibri" w:cs="Times New Roman"/>
          <w:b/>
          <w:szCs w:val="24"/>
          <w:lang w:val="en-US"/>
        </w:rPr>
        <w:t>.</w:t>
      </w:r>
    </w:p>
    <w:p w14:paraId="54F87CF3" w14:textId="111552A0" w:rsidR="00287A91" w:rsidRPr="00291BFF" w:rsidRDefault="00287A91" w:rsidP="00AB77C9">
      <w:pPr>
        <w:rPr>
          <w:rFonts w:eastAsia="Times New Roman" w:cs="Times New Roman"/>
          <w:szCs w:val="24"/>
          <w:lang w:val="en-US"/>
        </w:rPr>
      </w:pPr>
      <w:r>
        <w:rPr>
          <w:rFonts w:eastAsia="Times New Roman" w:cs="Times New Roman"/>
          <w:noProof/>
          <w:szCs w:val="24"/>
          <w:lang w:eastAsia="en-GB"/>
        </w:rPr>
        <w:drawing>
          <wp:inline distT="0" distB="0" distL="0" distR="0" wp14:anchorId="2A6CCF54" wp14:editId="1923E503">
            <wp:extent cx="5084445" cy="6102350"/>
            <wp:effectExtent l="0" t="0" r="190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6102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E9598B" w14:textId="77777777" w:rsidR="00F83AEE" w:rsidRPr="00291BFF" w:rsidRDefault="00F83AEE" w:rsidP="00F83AEE">
      <w:pPr>
        <w:spacing w:line="240" w:lineRule="auto"/>
        <w:rPr>
          <w:rFonts w:eastAsia="Times New Roman" w:cs="Times New Roman"/>
          <w:szCs w:val="24"/>
          <w:lang w:val="en-US"/>
        </w:rPr>
      </w:pPr>
    </w:p>
    <w:p w14:paraId="741D1E9B" w14:textId="58B0C7D5" w:rsidR="00F83AEE" w:rsidRPr="00291BFF" w:rsidRDefault="00F83AEE" w:rsidP="00F83AEE">
      <w:pPr>
        <w:pStyle w:val="Caption"/>
        <w:keepNext/>
        <w:rPr>
          <w:rFonts w:cs="Times New Roman"/>
          <w:sz w:val="24"/>
          <w:szCs w:val="24"/>
        </w:rPr>
      </w:pPr>
      <w:bookmarkStart w:id="1" w:name="_Ref474497356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2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1"/>
      <w:r w:rsidR="006E3818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Odds ratios and 95% credible intervals for every class compared to </w:t>
      </w:r>
      <w:r w:rsidR="00D10ED8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pill </w:t>
      </w:r>
      <w:r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placebo</w:t>
      </w:r>
      <w:r w:rsidR="008D1797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. </w:t>
      </w:r>
      <w:r w:rsidR="008D1797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Discontinuation</w:t>
      </w:r>
      <w:r w:rsidR="008D1797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for any reason</w:t>
      </w:r>
      <w:r w:rsidR="008D1797" w:rsidRPr="00926954">
        <w:rPr>
          <w:rFonts w:eastAsia="Calibri" w:cs="Times New Roman"/>
          <w:b/>
          <w:i w:val="0"/>
          <w:color w:val="auto"/>
          <w:sz w:val="24"/>
          <w:szCs w:val="24"/>
        </w:rPr>
        <w:t xml:space="preserve"> </w:t>
      </w:r>
      <w:r w:rsidR="00AB77C9" w:rsidRPr="00926954">
        <w:rPr>
          <w:rFonts w:eastAsia="Calibri" w:cs="Times New Roman"/>
          <w:b/>
          <w:i w:val="0"/>
          <w:color w:val="auto"/>
          <w:sz w:val="24"/>
          <w:szCs w:val="24"/>
        </w:rPr>
        <w:t>(bias-adjusted model accounting for small study effects)</w:t>
      </w:r>
      <w:r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.</w:t>
      </w:r>
      <w:r w:rsidR="001A5FD6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 </w:t>
      </w:r>
    </w:p>
    <w:p w14:paraId="1C2C1CD8" w14:textId="25CBC617" w:rsidR="00F83AEE" w:rsidRPr="000F5C6B" w:rsidRDefault="00287A91" w:rsidP="00F83AEE">
      <w:pPr>
        <w:keepNext/>
        <w:spacing w:line="240" w:lineRule="auto"/>
        <w:rPr>
          <w:rFonts w:eastAsia="Times New Roman" w:cs="Times New Roman"/>
          <w:szCs w:val="24"/>
        </w:rPr>
      </w:pPr>
      <w:r>
        <w:rPr>
          <w:rFonts w:eastAsia="Times New Roman" w:cs="Times New Roman"/>
          <w:noProof/>
          <w:szCs w:val="24"/>
          <w:lang w:eastAsia="en-GB"/>
        </w:rPr>
        <w:drawing>
          <wp:inline distT="0" distB="0" distL="0" distR="0" wp14:anchorId="1F9CDBFE" wp14:editId="4001F2C8">
            <wp:extent cx="5944235" cy="35661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5B39BF" w14:textId="77777777" w:rsidR="00F83AEE" w:rsidRPr="00291BFF" w:rsidRDefault="00F83AEE" w:rsidP="00F83AEE">
      <w:pPr>
        <w:rPr>
          <w:rFonts w:cs="Times New Roman"/>
          <w:szCs w:val="24"/>
          <w:lang w:val="en-US"/>
        </w:rPr>
      </w:pPr>
    </w:p>
    <w:p w14:paraId="3DC345D4" w14:textId="77777777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2" w:name="_Ref474155907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3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2"/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.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intervention compared to pill placebo. </w:t>
      </w:r>
      <w:r w:rsidR="00507D0C" w:rsidRPr="00291BFF">
        <w:rPr>
          <w:rFonts w:cs="Times New Roman"/>
          <w:b/>
          <w:i w:val="0"/>
          <w:color w:val="auto"/>
          <w:sz w:val="24"/>
          <w:szCs w:val="24"/>
        </w:rPr>
        <w:t>Discontinuation due to side effects.</w:t>
      </w:r>
    </w:p>
    <w:p w14:paraId="075AB002" w14:textId="0631E63B" w:rsidR="00F83AEE" w:rsidRPr="00291BFF" w:rsidRDefault="00C94E50" w:rsidP="00F83AEE">
      <w:pPr>
        <w:keepNext/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en-GB"/>
        </w:rPr>
        <w:drawing>
          <wp:inline distT="0" distB="0" distL="0" distR="0" wp14:anchorId="706D9556" wp14:editId="2B055245">
            <wp:extent cx="5944235" cy="4755515"/>
            <wp:effectExtent l="0" t="0" r="0" b="698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1EF5F9" w14:textId="77777777" w:rsidR="00F83AEE" w:rsidRPr="00291BFF" w:rsidRDefault="00F83AEE" w:rsidP="00F83AEE">
      <w:pPr>
        <w:spacing w:line="240" w:lineRule="auto"/>
        <w:rPr>
          <w:rFonts w:cs="Times New Roman"/>
          <w:b/>
          <w:szCs w:val="24"/>
        </w:rPr>
      </w:pPr>
    </w:p>
    <w:p w14:paraId="67CF229A" w14:textId="2329DF86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3" w:name="_Ref474155918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4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3"/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.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class compared to </w:t>
      </w:r>
      <w:r w:rsidR="009B7261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>placebo.</w:t>
      </w:r>
      <w:r w:rsidR="00507D0C" w:rsidRPr="00291BFF">
        <w:rPr>
          <w:rFonts w:cs="Times New Roman"/>
          <w:b/>
          <w:i w:val="0"/>
          <w:color w:val="auto"/>
          <w:sz w:val="24"/>
          <w:szCs w:val="24"/>
        </w:rPr>
        <w:t xml:space="preserve"> Discontinuation due to side effects.</w:t>
      </w:r>
    </w:p>
    <w:p w14:paraId="106F6349" w14:textId="33B26B54" w:rsidR="00F83AEE" w:rsidRPr="00291BFF" w:rsidRDefault="00C94E50" w:rsidP="00F83AEE">
      <w:pPr>
        <w:keepNext/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en-GB"/>
        </w:rPr>
        <w:drawing>
          <wp:inline distT="0" distB="0" distL="0" distR="0" wp14:anchorId="3BD3BDCF" wp14:editId="58A7AD5B">
            <wp:extent cx="5944235" cy="237744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0AC3B" w14:textId="77777777" w:rsidR="00F83AEE" w:rsidRPr="00291BFF" w:rsidRDefault="00F83AEE" w:rsidP="00F83AEE">
      <w:pPr>
        <w:rPr>
          <w:rFonts w:cs="Times New Roman"/>
          <w:szCs w:val="24"/>
        </w:rPr>
      </w:pPr>
    </w:p>
    <w:p w14:paraId="781C1C8F" w14:textId="77777777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4" w:name="_Ref475356287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5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4"/>
      <w:r w:rsidR="00BE5BAA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credible intervals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</w:t>
      </w:r>
      <w:r w:rsidR="00183BC8" w:rsidRPr="00291BFF">
        <w:rPr>
          <w:rFonts w:cs="Times New Roman"/>
          <w:b/>
          <w:i w:val="0"/>
          <w:color w:val="auto"/>
          <w:sz w:val="24"/>
          <w:szCs w:val="24"/>
        </w:rPr>
        <w:t>for every intervention compared to p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ill placebo. </w:t>
      </w:r>
      <w:r w:rsidR="00BE5BAA" w:rsidRPr="00291BFF">
        <w:rPr>
          <w:rFonts w:cs="Times New Roman"/>
          <w:b/>
          <w:i w:val="0"/>
          <w:color w:val="auto"/>
          <w:sz w:val="24"/>
          <w:szCs w:val="24"/>
        </w:rPr>
        <w:t>Remission in completers.</w:t>
      </w:r>
    </w:p>
    <w:p w14:paraId="6980A4F0" w14:textId="0605D1A7" w:rsidR="00F83AEE" w:rsidRPr="00291BFF" w:rsidRDefault="00F83AEE" w:rsidP="00F83AEE">
      <w:pPr>
        <w:keepNext/>
        <w:spacing w:line="240" w:lineRule="auto"/>
        <w:rPr>
          <w:rFonts w:cs="Times New Roman"/>
          <w:noProof/>
          <w:szCs w:val="24"/>
          <w:lang w:eastAsia="en-GB"/>
        </w:rPr>
      </w:pPr>
      <w:r w:rsidRPr="00291BFF">
        <w:rPr>
          <w:rFonts w:cs="Times New Roman"/>
          <w:noProof/>
          <w:szCs w:val="24"/>
          <w:lang w:eastAsia="en-GB"/>
        </w:rPr>
        <w:t xml:space="preserve"> </w:t>
      </w:r>
      <w:r w:rsidR="00FA61C5">
        <w:rPr>
          <w:rFonts w:cs="Times New Roman"/>
          <w:noProof/>
          <w:szCs w:val="24"/>
          <w:lang w:eastAsia="en-GB"/>
        </w:rPr>
        <w:drawing>
          <wp:inline distT="0" distB="0" distL="0" distR="0" wp14:anchorId="2B74D291" wp14:editId="1FFE9E26">
            <wp:extent cx="5944235" cy="713295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44894C" w14:textId="77777777" w:rsidR="00F83AEE" w:rsidRPr="00291BFF" w:rsidRDefault="00F83AEE" w:rsidP="00F83AEE">
      <w:pPr>
        <w:rPr>
          <w:rFonts w:cs="Times New Roman"/>
          <w:noProof/>
          <w:szCs w:val="24"/>
          <w:lang w:eastAsia="en-GB"/>
        </w:rPr>
      </w:pPr>
    </w:p>
    <w:p w14:paraId="6B53D09E" w14:textId="47623BE4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5" w:name="_Ref475356289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6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5"/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.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>credible intervals f</w:t>
      </w:r>
      <w:r w:rsidR="00183BC8" w:rsidRPr="00291BFF">
        <w:rPr>
          <w:rFonts w:cs="Times New Roman"/>
          <w:b/>
          <w:i w:val="0"/>
          <w:color w:val="auto"/>
          <w:sz w:val="24"/>
          <w:szCs w:val="24"/>
        </w:rPr>
        <w:t xml:space="preserve">or every class compared to </w:t>
      </w:r>
      <w:r w:rsidR="003C685A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="00183BC8" w:rsidRPr="00291BFF">
        <w:rPr>
          <w:rFonts w:cs="Times New Roman"/>
          <w:b/>
          <w:i w:val="0"/>
          <w:color w:val="auto"/>
          <w:sz w:val="24"/>
          <w:szCs w:val="24"/>
        </w:rPr>
        <w:t>p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lacebo. </w:t>
      </w:r>
      <w:r w:rsidR="00BE5BAA" w:rsidRPr="00291BFF">
        <w:rPr>
          <w:rFonts w:cs="Times New Roman"/>
          <w:b/>
          <w:i w:val="0"/>
          <w:color w:val="auto"/>
          <w:sz w:val="24"/>
          <w:szCs w:val="24"/>
        </w:rPr>
        <w:t>Remission in completers.</w:t>
      </w:r>
    </w:p>
    <w:p w14:paraId="09773D74" w14:textId="61A94680" w:rsidR="00F83AEE" w:rsidRPr="00291BFF" w:rsidRDefault="009C020E" w:rsidP="00F83AEE">
      <w:pPr>
        <w:keepNext/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en-GB"/>
        </w:rPr>
        <w:drawing>
          <wp:inline distT="0" distB="0" distL="0" distR="0" wp14:anchorId="11141E34" wp14:editId="2AD8FE87">
            <wp:extent cx="5944235" cy="356616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7D4EF3" w14:textId="77777777" w:rsidR="00F83AEE" w:rsidRPr="00291BFF" w:rsidRDefault="00F83AEE" w:rsidP="00F83AEE">
      <w:pPr>
        <w:spacing w:line="240" w:lineRule="auto"/>
        <w:rPr>
          <w:rFonts w:cs="Times New Roman"/>
          <w:b/>
          <w:szCs w:val="24"/>
        </w:rPr>
      </w:pPr>
    </w:p>
    <w:p w14:paraId="684AA8E0" w14:textId="77777777" w:rsidR="00F83AEE" w:rsidRPr="00291BFF" w:rsidRDefault="00F83AEE" w:rsidP="00F83AEE">
      <w:pPr>
        <w:rPr>
          <w:rFonts w:cs="Times New Roman"/>
          <w:szCs w:val="24"/>
        </w:rPr>
      </w:pPr>
    </w:p>
    <w:p w14:paraId="133D8919" w14:textId="6AB4807F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6" w:name="_Ref474586809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7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6"/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intervention compared to pill placebo. </w:t>
      </w:r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 xml:space="preserve">Remission </w:t>
      </w:r>
      <w:r w:rsidR="003C685A">
        <w:rPr>
          <w:rFonts w:cs="Times New Roman"/>
          <w:b/>
          <w:i w:val="0"/>
          <w:color w:val="auto"/>
          <w:sz w:val="24"/>
          <w:szCs w:val="24"/>
        </w:rPr>
        <w:t>in those randomised</w:t>
      </w:r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>.</w:t>
      </w:r>
    </w:p>
    <w:p w14:paraId="3AC130E4" w14:textId="50159E3D" w:rsidR="00F83AEE" w:rsidRPr="00291BFF" w:rsidRDefault="00A042BB" w:rsidP="00F83AEE">
      <w:pPr>
        <w:spacing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en-GB"/>
        </w:rPr>
        <w:drawing>
          <wp:inline distT="0" distB="0" distL="0" distR="0" wp14:anchorId="3B2031F8" wp14:editId="52C44EF3">
            <wp:extent cx="5944235" cy="713295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7D6622" w14:textId="50C383D5" w:rsidR="00F83AEE" w:rsidRPr="00291BFF" w:rsidRDefault="00F83AEE" w:rsidP="00F83AEE">
      <w:pPr>
        <w:pStyle w:val="Caption"/>
        <w:keepNext/>
        <w:rPr>
          <w:rFonts w:cs="Times New Roman"/>
          <w:sz w:val="24"/>
          <w:szCs w:val="24"/>
        </w:rPr>
      </w:pPr>
      <w:bookmarkStart w:id="7" w:name="_Ref474586819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8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7"/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and 95% </w:t>
      </w:r>
      <w:r w:rsidR="00987813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class compared to </w:t>
      </w:r>
      <w:r w:rsidR="004A3F13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>placebo.</w:t>
      </w:r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 xml:space="preserve"> Remission </w:t>
      </w:r>
      <w:r w:rsidR="00545C79">
        <w:rPr>
          <w:rFonts w:cs="Times New Roman"/>
          <w:b/>
          <w:i w:val="0"/>
          <w:color w:val="auto"/>
          <w:sz w:val="24"/>
          <w:szCs w:val="24"/>
        </w:rPr>
        <w:t>in those randomised</w:t>
      </w:r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>.</w:t>
      </w:r>
    </w:p>
    <w:p w14:paraId="05C3EEE3" w14:textId="051FE17E" w:rsidR="00F83AEE" w:rsidRPr="00291BFF" w:rsidRDefault="00545C79" w:rsidP="00F83AEE">
      <w:pPr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en-GB"/>
        </w:rPr>
        <w:drawing>
          <wp:inline distT="0" distB="0" distL="0" distR="0" wp14:anchorId="10DB1B24" wp14:editId="28489F9C">
            <wp:extent cx="5944235" cy="4755515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B02759" w14:textId="77777777" w:rsidR="00F83AEE" w:rsidRPr="00291BFF" w:rsidRDefault="00F83AEE" w:rsidP="00F83AEE">
      <w:pPr>
        <w:rPr>
          <w:rFonts w:cs="Times New Roman"/>
          <w:szCs w:val="24"/>
        </w:rPr>
      </w:pPr>
    </w:p>
    <w:p w14:paraId="28E2539B" w14:textId="7E7D5954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8" w:name="_Ref474159803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9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8"/>
      <w:r w:rsidR="00742550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</w:t>
      </w:r>
      <w:r w:rsidRPr="00926954">
        <w:rPr>
          <w:rFonts w:cs="Times New Roman"/>
          <w:b/>
          <w:i w:val="0"/>
          <w:color w:val="auto"/>
          <w:sz w:val="24"/>
          <w:szCs w:val="24"/>
        </w:rPr>
        <w:t xml:space="preserve">and 95% </w:t>
      </w:r>
      <w:r w:rsidR="00987813" w:rsidRPr="00926954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926954">
        <w:rPr>
          <w:rFonts w:cs="Times New Roman"/>
          <w:b/>
          <w:i w:val="0"/>
          <w:color w:val="auto"/>
          <w:sz w:val="24"/>
          <w:szCs w:val="24"/>
        </w:rPr>
        <w:t>for every intervention compared to pill placebo</w:t>
      </w:r>
      <w:r w:rsidR="008D1797">
        <w:rPr>
          <w:rFonts w:cs="Times New Roman"/>
          <w:b/>
          <w:i w:val="0"/>
          <w:color w:val="auto"/>
          <w:sz w:val="24"/>
          <w:szCs w:val="24"/>
        </w:rPr>
        <w:t>.</w:t>
      </w:r>
      <w:r w:rsidR="00926954" w:rsidRPr="00926954">
        <w:rPr>
          <w:rFonts w:cs="Times New Roman"/>
          <w:b/>
          <w:i w:val="0"/>
          <w:color w:val="auto"/>
          <w:sz w:val="24"/>
          <w:szCs w:val="24"/>
        </w:rPr>
        <w:t xml:space="preserve"> </w:t>
      </w:r>
      <w:r w:rsidR="008D1797" w:rsidRPr="00926954">
        <w:rPr>
          <w:rFonts w:cs="Times New Roman"/>
          <w:b/>
          <w:i w:val="0"/>
          <w:color w:val="auto"/>
          <w:sz w:val="24"/>
          <w:szCs w:val="24"/>
        </w:rPr>
        <w:t xml:space="preserve">Response </w:t>
      </w:r>
      <w:r w:rsidR="008D1797">
        <w:rPr>
          <w:rFonts w:cs="Times New Roman"/>
          <w:b/>
          <w:i w:val="0"/>
          <w:color w:val="auto"/>
          <w:sz w:val="24"/>
          <w:szCs w:val="24"/>
        </w:rPr>
        <w:t>in completers</w:t>
      </w:r>
      <w:r w:rsidR="008D1797" w:rsidRPr="00926954">
        <w:rPr>
          <w:rFonts w:eastAsia="Calibri" w:cs="Times New Roman"/>
          <w:b/>
          <w:i w:val="0"/>
          <w:color w:val="auto"/>
          <w:sz w:val="24"/>
          <w:szCs w:val="24"/>
        </w:rPr>
        <w:t xml:space="preserve"> </w:t>
      </w:r>
      <w:r w:rsidR="00926954" w:rsidRPr="00926954">
        <w:rPr>
          <w:rFonts w:eastAsia="Calibri" w:cs="Times New Roman"/>
          <w:b/>
          <w:i w:val="0"/>
          <w:color w:val="auto"/>
          <w:sz w:val="24"/>
          <w:szCs w:val="24"/>
        </w:rPr>
        <w:t>(bias-adjusted model accounting for small study effects)</w:t>
      </w:r>
      <w:r w:rsidRPr="00926954">
        <w:rPr>
          <w:rFonts w:cs="Times New Roman"/>
          <w:b/>
          <w:i w:val="0"/>
          <w:color w:val="auto"/>
          <w:sz w:val="24"/>
          <w:szCs w:val="24"/>
        </w:rPr>
        <w:t xml:space="preserve">. </w:t>
      </w:r>
    </w:p>
    <w:p w14:paraId="0DAE25B9" w14:textId="1F0247AC" w:rsidR="00F83AEE" w:rsidRPr="00291BFF" w:rsidRDefault="00C94E50" w:rsidP="00F83AEE">
      <w:pPr>
        <w:keepNext/>
        <w:spacing w:line="240" w:lineRule="auto"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en-GB"/>
        </w:rPr>
        <w:drawing>
          <wp:inline distT="0" distB="0" distL="0" distR="0" wp14:anchorId="41CC23E8" wp14:editId="576A2B0C">
            <wp:extent cx="5066030" cy="7096125"/>
            <wp:effectExtent l="0" t="0" r="127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030" cy="7096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E9D776" w14:textId="77777777" w:rsidR="00F83AEE" w:rsidRPr="00291BFF" w:rsidRDefault="00F83AEE" w:rsidP="00F83AEE">
      <w:pPr>
        <w:spacing w:line="240" w:lineRule="auto"/>
        <w:rPr>
          <w:rFonts w:cs="Times New Roman"/>
          <w:b/>
          <w:szCs w:val="24"/>
        </w:rPr>
      </w:pPr>
    </w:p>
    <w:p w14:paraId="61FBBEFA" w14:textId="2439AD57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9" w:name="_Ref474159858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10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9"/>
      <w:r w:rsidR="007C3E96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and 95% </w:t>
      </w:r>
      <w:r w:rsidR="0048141D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class compared to </w:t>
      </w:r>
      <w:r w:rsidR="0030388E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>placebo</w:t>
      </w:r>
      <w:r w:rsidR="008D1797">
        <w:rPr>
          <w:rFonts w:cs="Times New Roman"/>
          <w:b/>
          <w:i w:val="0"/>
          <w:color w:val="auto"/>
          <w:sz w:val="24"/>
          <w:szCs w:val="24"/>
        </w:rPr>
        <w:t>.</w:t>
      </w:r>
      <w:r w:rsidR="00926954">
        <w:rPr>
          <w:rFonts w:cs="Times New Roman"/>
          <w:b/>
          <w:i w:val="0"/>
          <w:color w:val="auto"/>
          <w:sz w:val="24"/>
          <w:szCs w:val="24"/>
        </w:rPr>
        <w:t xml:space="preserve"> </w:t>
      </w:r>
      <w:r w:rsidR="008D1797" w:rsidRPr="00291BFF">
        <w:rPr>
          <w:rFonts w:cs="Times New Roman"/>
          <w:b/>
          <w:i w:val="0"/>
          <w:color w:val="auto"/>
          <w:sz w:val="24"/>
          <w:szCs w:val="24"/>
        </w:rPr>
        <w:t>Response in completers</w:t>
      </w:r>
      <w:r w:rsidR="008D1797" w:rsidRPr="00926954">
        <w:rPr>
          <w:rFonts w:eastAsia="Calibri" w:cs="Times New Roman"/>
          <w:b/>
          <w:i w:val="0"/>
          <w:color w:val="auto"/>
          <w:sz w:val="24"/>
          <w:szCs w:val="24"/>
        </w:rPr>
        <w:t xml:space="preserve"> </w:t>
      </w:r>
      <w:r w:rsidR="00926954" w:rsidRPr="00926954">
        <w:rPr>
          <w:rFonts w:eastAsia="Calibri" w:cs="Times New Roman"/>
          <w:b/>
          <w:i w:val="0"/>
          <w:color w:val="auto"/>
          <w:sz w:val="24"/>
          <w:szCs w:val="24"/>
        </w:rPr>
        <w:t>(bias-adjusted model accounting for small study effects)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="00057AAB" w:rsidRPr="00291BFF">
        <w:rPr>
          <w:rFonts w:cs="Times New Roman"/>
          <w:b/>
          <w:i w:val="0"/>
          <w:color w:val="auto"/>
          <w:sz w:val="24"/>
          <w:szCs w:val="24"/>
        </w:rPr>
        <w:t xml:space="preserve"> </w:t>
      </w:r>
    </w:p>
    <w:p w14:paraId="11DA796E" w14:textId="7450AD18" w:rsidR="00F83AEE" w:rsidRPr="00291BFF" w:rsidRDefault="00C94E50" w:rsidP="00F83AEE">
      <w:pPr>
        <w:keepNext/>
        <w:spacing w:line="240" w:lineRule="auto"/>
        <w:rPr>
          <w:rFonts w:cs="Times New Roman"/>
          <w:szCs w:val="24"/>
        </w:rPr>
      </w:pPr>
      <w:r>
        <w:rPr>
          <w:rFonts w:cs="Times New Roman"/>
          <w:noProof/>
          <w:szCs w:val="24"/>
          <w:lang w:eastAsia="en-GB"/>
        </w:rPr>
        <w:drawing>
          <wp:inline distT="0" distB="0" distL="0" distR="0" wp14:anchorId="679362CC" wp14:editId="428B47DC">
            <wp:extent cx="5944235" cy="475551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41405">
        <w:rPr>
          <w:rFonts w:cs="Times New Roman"/>
          <w:szCs w:val="24"/>
        </w:rPr>
        <w:tab/>
      </w:r>
    </w:p>
    <w:p w14:paraId="05712710" w14:textId="77777777" w:rsidR="00F83AEE" w:rsidRPr="00291BFF" w:rsidRDefault="00F83AEE" w:rsidP="00F83AEE">
      <w:pPr>
        <w:rPr>
          <w:rFonts w:cs="Times New Roman"/>
          <w:szCs w:val="24"/>
        </w:rPr>
      </w:pPr>
    </w:p>
    <w:p w14:paraId="60F449D5" w14:textId="6D81CB9B" w:rsidR="00F83AEE" w:rsidRPr="00291BFF" w:rsidRDefault="00F83AEE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10" w:name="_Ref474239849"/>
      <w:r w:rsidRPr="00291BFF">
        <w:rPr>
          <w:rFonts w:cs="Times New Roman"/>
          <w:b/>
          <w:i w:val="0"/>
          <w:color w:val="auto"/>
          <w:sz w:val="24"/>
          <w:szCs w:val="24"/>
        </w:rPr>
        <w:lastRenderedPageBreak/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11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10"/>
      <w:r w:rsidR="007C3E96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 Odds ratios and 95% </w:t>
      </w:r>
      <w:r w:rsidR="0048141D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intervention compared to </w:t>
      </w:r>
      <w:r w:rsidR="00914985" w:rsidRPr="00291BFF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Pr="00291BFF">
        <w:rPr>
          <w:rFonts w:cs="Times New Roman"/>
          <w:b/>
          <w:i w:val="0"/>
          <w:color w:val="auto"/>
          <w:sz w:val="24"/>
          <w:szCs w:val="24"/>
        </w:rPr>
        <w:t>placebo</w:t>
      </w:r>
      <w:r w:rsidR="007C3E96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="00914985" w:rsidRPr="00291BFF">
        <w:rPr>
          <w:rFonts w:cs="Times New Roman"/>
          <w:b/>
          <w:i w:val="0"/>
          <w:color w:val="auto"/>
          <w:sz w:val="24"/>
          <w:szCs w:val="24"/>
        </w:rPr>
        <w:t xml:space="preserve"> Response</w:t>
      </w:r>
      <w:r w:rsidR="002C410E">
        <w:rPr>
          <w:rFonts w:cs="Times New Roman"/>
          <w:b/>
          <w:i w:val="0"/>
          <w:color w:val="auto"/>
          <w:sz w:val="24"/>
          <w:szCs w:val="24"/>
        </w:rPr>
        <w:t xml:space="preserve"> in those randomised</w:t>
      </w:r>
      <w:r w:rsidR="00914985" w:rsidRPr="00291BFF">
        <w:rPr>
          <w:rFonts w:cs="Times New Roman"/>
          <w:b/>
          <w:i w:val="0"/>
          <w:color w:val="auto"/>
          <w:sz w:val="24"/>
          <w:szCs w:val="24"/>
        </w:rPr>
        <w:t>.</w:t>
      </w:r>
    </w:p>
    <w:p w14:paraId="16C152FD" w14:textId="3335AAC0" w:rsidR="00F83AEE" w:rsidRPr="00291BFF" w:rsidRDefault="002C410E" w:rsidP="00F83AEE">
      <w:pPr>
        <w:keepNext/>
        <w:spacing w:line="240" w:lineRule="auto"/>
        <w:rPr>
          <w:rFonts w:cs="Times New Roman"/>
          <w:b/>
          <w:i/>
          <w:szCs w:val="24"/>
        </w:rPr>
      </w:pPr>
      <w:r>
        <w:rPr>
          <w:rFonts w:cs="Times New Roman"/>
          <w:b/>
          <w:i/>
          <w:noProof/>
          <w:szCs w:val="24"/>
          <w:lang w:eastAsia="en-GB"/>
        </w:rPr>
        <w:drawing>
          <wp:inline distT="0" distB="0" distL="0" distR="0" wp14:anchorId="13AAA6B7" wp14:editId="38E48E58">
            <wp:extent cx="5944235" cy="713295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7132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9968E3" w14:textId="77777777" w:rsidR="00F83AEE" w:rsidRPr="00291BFF" w:rsidRDefault="00F83AEE" w:rsidP="00F83AEE">
      <w:pPr>
        <w:spacing w:line="240" w:lineRule="auto"/>
        <w:rPr>
          <w:rFonts w:cs="Times New Roman"/>
          <w:b/>
          <w:i/>
          <w:szCs w:val="24"/>
        </w:rPr>
      </w:pPr>
    </w:p>
    <w:p w14:paraId="4559900D" w14:textId="62C83944" w:rsidR="00F83AEE" w:rsidRPr="00291BFF" w:rsidRDefault="00F83AEE" w:rsidP="00F83AEE">
      <w:pPr>
        <w:keepNext/>
        <w:spacing w:line="240" w:lineRule="auto"/>
        <w:rPr>
          <w:rFonts w:cs="Times New Roman"/>
          <w:b/>
          <w:szCs w:val="24"/>
        </w:rPr>
      </w:pPr>
      <w:r w:rsidRPr="00291BFF">
        <w:rPr>
          <w:rFonts w:cs="Times New Roman"/>
          <w:b/>
          <w:szCs w:val="24"/>
        </w:rPr>
        <w:lastRenderedPageBreak/>
        <w:t xml:space="preserve">Figure </w:t>
      </w:r>
      <w:r w:rsidR="00D11AFC">
        <w:rPr>
          <w:rFonts w:cs="Times New Roman"/>
          <w:b/>
          <w:szCs w:val="24"/>
        </w:rPr>
        <w:t>5.</w:t>
      </w:r>
      <w:r w:rsidRPr="00291BFF">
        <w:rPr>
          <w:rFonts w:cs="Times New Roman"/>
          <w:b/>
          <w:szCs w:val="24"/>
        </w:rPr>
        <w:fldChar w:fldCharType="begin"/>
      </w:r>
      <w:r w:rsidRPr="00291BFF">
        <w:rPr>
          <w:rFonts w:cs="Times New Roman"/>
          <w:b/>
          <w:szCs w:val="24"/>
        </w:rPr>
        <w:instrText xml:space="preserve"> SEQ Figure \* ARABIC </w:instrText>
      </w:r>
      <w:r w:rsidRPr="00291BFF">
        <w:rPr>
          <w:rFonts w:cs="Times New Roman"/>
          <w:b/>
          <w:szCs w:val="24"/>
        </w:rPr>
        <w:fldChar w:fldCharType="separate"/>
      </w:r>
      <w:r w:rsidR="00E23F65">
        <w:rPr>
          <w:rFonts w:cs="Times New Roman"/>
          <w:b/>
          <w:noProof/>
          <w:szCs w:val="24"/>
        </w:rPr>
        <w:t>12</w:t>
      </w:r>
      <w:r w:rsidRPr="00291BFF">
        <w:rPr>
          <w:rFonts w:cs="Times New Roman"/>
          <w:b/>
          <w:szCs w:val="24"/>
        </w:rPr>
        <w:fldChar w:fldCharType="end"/>
      </w:r>
      <w:r w:rsidR="004848DC" w:rsidRPr="00291BFF">
        <w:rPr>
          <w:rFonts w:cs="Times New Roman"/>
          <w:b/>
          <w:szCs w:val="24"/>
        </w:rPr>
        <w:t>.</w:t>
      </w:r>
      <w:r w:rsidRPr="00291BFF">
        <w:rPr>
          <w:rFonts w:cs="Times New Roman"/>
          <w:b/>
          <w:szCs w:val="24"/>
        </w:rPr>
        <w:t xml:space="preserve"> Odds ratios and 95% </w:t>
      </w:r>
      <w:r w:rsidR="00057AAB" w:rsidRPr="00291BFF">
        <w:rPr>
          <w:rFonts w:eastAsia="Calibri" w:cs="Times New Roman"/>
          <w:b/>
          <w:szCs w:val="24"/>
          <w:lang w:val="en-US"/>
        </w:rPr>
        <w:t xml:space="preserve">credible intervals </w:t>
      </w:r>
      <w:r w:rsidRPr="00291BFF">
        <w:rPr>
          <w:rFonts w:cs="Times New Roman"/>
          <w:b/>
          <w:szCs w:val="24"/>
        </w:rPr>
        <w:t xml:space="preserve">for every class compared to </w:t>
      </w:r>
      <w:r w:rsidR="00B34084">
        <w:rPr>
          <w:rFonts w:cs="Times New Roman"/>
          <w:b/>
          <w:szCs w:val="24"/>
        </w:rPr>
        <w:t xml:space="preserve">pill </w:t>
      </w:r>
      <w:r w:rsidRPr="00291BFF">
        <w:rPr>
          <w:rFonts w:cs="Times New Roman"/>
          <w:b/>
          <w:szCs w:val="24"/>
        </w:rPr>
        <w:t>placebo</w:t>
      </w:r>
      <w:r w:rsidR="00057AAB" w:rsidRPr="00291BFF">
        <w:rPr>
          <w:rFonts w:cs="Times New Roman"/>
          <w:b/>
          <w:szCs w:val="24"/>
        </w:rPr>
        <w:t>.</w:t>
      </w:r>
      <w:r w:rsidR="007B0076" w:rsidRPr="00291BFF">
        <w:rPr>
          <w:rFonts w:cs="Times New Roman"/>
          <w:b/>
          <w:szCs w:val="24"/>
        </w:rPr>
        <w:t xml:space="preserve"> Response </w:t>
      </w:r>
      <w:r w:rsidR="00B34084">
        <w:rPr>
          <w:rFonts w:cs="Times New Roman"/>
          <w:b/>
          <w:szCs w:val="24"/>
        </w:rPr>
        <w:t>in those randomised</w:t>
      </w:r>
      <w:r w:rsidR="007B0076" w:rsidRPr="00291BFF">
        <w:rPr>
          <w:rFonts w:cs="Times New Roman"/>
          <w:b/>
          <w:szCs w:val="24"/>
        </w:rPr>
        <w:t>.</w:t>
      </w:r>
    </w:p>
    <w:p w14:paraId="17F8166C" w14:textId="4FA26520" w:rsidR="00F83AEE" w:rsidRPr="00291BFF" w:rsidRDefault="00B34084" w:rsidP="00F83AEE">
      <w:pPr>
        <w:pStyle w:val="Caption"/>
        <w:keepNext/>
        <w:rPr>
          <w:rFonts w:cs="Times New Roman"/>
          <w:i w:val="0"/>
          <w:color w:val="auto"/>
          <w:sz w:val="24"/>
          <w:szCs w:val="24"/>
        </w:rPr>
      </w:pPr>
      <w:r>
        <w:rPr>
          <w:rFonts w:cs="Times New Roman"/>
          <w:i w:val="0"/>
          <w:noProof/>
          <w:color w:val="auto"/>
          <w:sz w:val="24"/>
          <w:szCs w:val="24"/>
          <w:lang w:eastAsia="en-GB"/>
        </w:rPr>
        <w:drawing>
          <wp:inline distT="0" distB="0" distL="0" distR="0" wp14:anchorId="0DD78E71" wp14:editId="2F5AF62A">
            <wp:extent cx="5944235" cy="4755515"/>
            <wp:effectExtent l="0" t="0" r="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80DC97" w14:textId="77777777" w:rsidR="00F83AEE" w:rsidRPr="00291BFF" w:rsidRDefault="00F83AEE" w:rsidP="00F83AEE">
      <w:pPr>
        <w:rPr>
          <w:rFonts w:cs="Times New Roman"/>
          <w:szCs w:val="24"/>
        </w:rPr>
      </w:pPr>
    </w:p>
    <w:p w14:paraId="219B5EE7" w14:textId="5ACE738C" w:rsidR="00F83AEE" w:rsidRPr="00291BFF" w:rsidRDefault="00B06139" w:rsidP="00F83AEE">
      <w:pPr>
        <w:pStyle w:val="Caption"/>
        <w:keepNext/>
        <w:rPr>
          <w:rFonts w:cs="Times New Roman"/>
          <w:b/>
          <w:i w:val="0"/>
          <w:color w:val="auto"/>
          <w:sz w:val="24"/>
          <w:szCs w:val="24"/>
        </w:rPr>
      </w:pPr>
      <w:bookmarkStart w:id="11" w:name="_Ref474243997"/>
      <w:r w:rsidRPr="00B06139">
        <w:rPr>
          <w:rFonts w:asciiTheme="minorHAnsi" w:hAnsiTheme="minorHAnsi" w:cs="Times New Roman"/>
          <w:b/>
          <w:iCs w:val="0"/>
          <w:noProof/>
          <w:color w:val="auto"/>
          <w:sz w:val="24"/>
          <w:szCs w:val="24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FEC75D2" wp14:editId="271FA639">
                <wp:simplePos x="0" y="0"/>
                <wp:positionH relativeFrom="column">
                  <wp:posOffset>3962400</wp:posOffset>
                </wp:positionH>
                <wp:positionV relativeFrom="paragraph">
                  <wp:posOffset>429895</wp:posOffset>
                </wp:positionV>
                <wp:extent cx="381634" cy="299719"/>
                <wp:effectExtent l="0" t="0" r="0" b="571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634" cy="29971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E8F9" w14:textId="77777777" w:rsidR="00B06139" w:rsidRPr="009107E4" w:rsidRDefault="00B06139" w:rsidP="00B06139">
                            <w:pPr>
                              <w:ind w:right="-267" w:hanging="284"/>
                              <w:jc w:val="center"/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</w:pPr>
                            <w:r w:rsidRPr="009107E4"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EC75D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12pt;margin-top:33.85pt;width:30.05pt;height:23.6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" filled="f" stroked="f">
                <v:textbox>
                  <w:txbxContent>
                    <w:p w14:paraId="068BE8F9" w14:textId="77777777" w:rsidR="00B06139" w:rsidRPr="009107E4" w:rsidRDefault="00B06139" w:rsidP="00B06139">
                      <w:pPr>
                        <w:ind w:right="-267" w:hanging="284"/>
                        <w:jc w:val="center"/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</w:pPr>
                      <w:r w:rsidRPr="009107E4"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t xml:space="preserve">Figure </w:t>
      </w:r>
      <w:r w:rsidR="00D11AFC">
        <w:rPr>
          <w:rFonts w:cs="Times New Roman"/>
          <w:b/>
          <w:i w:val="0"/>
          <w:color w:val="auto"/>
          <w:sz w:val="24"/>
          <w:szCs w:val="24"/>
        </w:rPr>
        <w:t>5.</w: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fldChar w:fldCharType="begin"/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instrText xml:space="preserve"> SEQ Figure \* ARABIC </w:instrTex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fldChar w:fldCharType="separate"/>
      </w:r>
      <w:r w:rsidR="00E23F65">
        <w:rPr>
          <w:rFonts w:cs="Times New Roman"/>
          <w:b/>
          <w:i w:val="0"/>
          <w:noProof/>
          <w:color w:val="auto"/>
          <w:sz w:val="24"/>
          <w:szCs w:val="24"/>
        </w:rPr>
        <w:t>13</w: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fldChar w:fldCharType="end"/>
      </w:r>
      <w:bookmarkEnd w:id="11"/>
      <w:r w:rsidR="004848DC" w:rsidRPr="00291BFF">
        <w:rPr>
          <w:rFonts w:cs="Times New Roman"/>
          <w:b/>
          <w:i w:val="0"/>
          <w:color w:val="auto"/>
          <w:sz w:val="24"/>
          <w:szCs w:val="24"/>
        </w:rPr>
        <w:t>.</w: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t xml:space="preserve"> SMD and 95% </w:t>
      </w:r>
      <w:r w:rsidR="00057AAB" w:rsidRPr="00291BFF">
        <w:rPr>
          <w:rFonts w:eastAsia="Calibri" w:cs="Times New Roman"/>
          <w:b/>
          <w:i w:val="0"/>
          <w:color w:val="auto"/>
          <w:sz w:val="24"/>
          <w:szCs w:val="24"/>
          <w:lang w:val="en-US"/>
        </w:rPr>
        <w:t xml:space="preserve">credible intervals </w: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t xml:space="preserve">for every intervention compared to </w:t>
      </w:r>
      <w:r w:rsidR="00D34B3E" w:rsidRPr="00291BFF">
        <w:rPr>
          <w:rFonts w:cs="Times New Roman"/>
          <w:b/>
          <w:i w:val="0"/>
          <w:color w:val="auto"/>
          <w:sz w:val="24"/>
          <w:szCs w:val="24"/>
        </w:rPr>
        <w:t xml:space="preserve">pill </w:t>
      </w:r>
      <w:r w:rsidR="00F83AEE" w:rsidRPr="00291BFF">
        <w:rPr>
          <w:rFonts w:cs="Times New Roman"/>
          <w:b/>
          <w:i w:val="0"/>
          <w:color w:val="auto"/>
          <w:sz w:val="24"/>
          <w:szCs w:val="24"/>
        </w:rPr>
        <w:t>placebo</w:t>
      </w:r>
      <w:r w:rsidR="00AB77C9">
        <w:rPr>
          <w:rFonts w:cs="Times New Roman"/>
          <w:b/>
          <w:i w:val="0"/>
          <w:color w:val="auto"/>
          <w:sz w:val="24"/>
          <w:szCs w:val="24"/>
        </w:rPr>
        <w:t xml:space="preserve"> </w:t>
      </w:r>
      <w:r w:rsidR="00AB77C9" w:rsidRPr="00926954">
        <w:rPr>
          <w:rFonts w:eastAsia="Calibri" w:cs="Times New Roman"/>
          <w:b/>
          <w:i w:val="0"/>
          <w:color w:val="auto"/>
          <w:sz w:val="24"/>
          <w:szCs w:val="24"/>
        </w:rPr>
        <w:t>(bias-adjusted model accounting for small study effects)</w:t>
      </w:r>
      <w:r w:rsidR="00057AAB" w:rsidRPr="00291BFF">
        <w:rPr>
          <w:rFonts w:cs="Times New Roman"/>
          <w:b/>
          <w:i w:val="0"/>
          <w:color w:val="auto"/>
          <w:sz w:val="24"/>
          <w:szCs w:val="24"/>
        </w:rPr>
        <w:t>.</w:t>
      </w:r>
    </w:p>
    <w:p w14:paraId="609499C9" w14:textId="03DB5641" w:rsidR="00F83AEE" w:rsidRPr="00291BFF" w:rsidRDefault="00C94E50" w:rsidP="00F83AEE">
      <w:pPr>
        <w:keepNext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  <w:lang w:eastAsia="en-GB"/>
        </w:rPr>
        <w:drawing>
          <wp:inline distT="0" distB="0" distL="0" distR="0" wp14:anchorId="51C833FA" wp14:editId="528E069A">
            <wp:extent cx="5450205" cy="762698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205" cy="7626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12" w:name="_GoBack"/>
      <w:bookmarkEnd w:id="12"/>
    </w:p>
    <w:p w14:paraId="0C26B7FE" w14:textId="51A1ABF0" w:rsidR="00F83AEE" w:rsidRPr="00291BFF" w:rsidRDefault="00B06139" w:rsidP="007160A0">
      <w:pPr>
        <w:keepNext/>
        <w:rPr>
          <w:rFonts w:cs="Times New Roman"/>
          <w:szCs w:val="24"/>
        </w:rPr>
      </w:pPr>
      <w:bookmarkStart w:id="13" w:name="_Ref474243998"/>
      <w:r w:rsidRPr="00B06139">
        <w:rPr>
          <w:rFonts w:asciiTheme="minorHAnsi" w:hAnsiTheme="minorHAnsi" w:cs="Times New Roman"/>
          <w:b/>
          <w:i/>
          <w:noProof/>
          <w:szCs w:val="24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9A93E4D" wp14:editId="62B8297C">
                <wp:simplePos x="0" y="0"/>
                <wp:positionH relativeFrom="column">
                  <wp:posOffset>4381500</wp:posOffset>
                </wp:positionH>
                <wp:positionV relativeFrom="paragraph">
                  <wp:posOffset>438150</wp:posOffset>
                </wp:positionV>
                <wp:extent cx="285750" cy="228600"/>
                <wp:effectExtent l="0" t="0" r="0" b="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228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95D7AB" w14:textId="77777777" w:rsidR="00B06139" w:rsidRPr="009107E4" w:rsidRDefault="00B06139" w:rsidP="00B06139">
                            <w:pPr>
                              <w:ind w:right="-267" w:hanging="284"/>
                              <w:jc w:val="center"/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</w:pPr>
                            <w:r w:rsidRPr="009107E4">
                              <w:rPr>
                                <w:rFonts w:ascii="Arial" w:hAnsi="Arial" w:cs="Arial"/>
                                <w:b/>
                                <w:sz w:val="11"/>
                                <w:szCs w:val="1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93E4D" id="_x0000_s1027" type="#_x0000_t202" style="position:absolute;margin-left:345pt;margin-top:34.5pt;width:22.5pt;height:1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" filled="f" stroked="f">
                <v:textbox>
                  <w:txbxContent>
                    <w:p w14:paraId="3495D7AB" w14:textId="77777777" w:rsidR="00B06139" w:rsidRPr="009107E4" w:rsidRDefault="00B06139" w:rsidP="00B06139">
                      <w:pPr>
                        <w:ind w:right="-267" w:hanging="284"/>
                        <w:jc w:val="center"/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</w:pPr>
                      <w:r w:rsidRPr="009107E4">
                        <w:rPr>
                          <w:rFonts w:ascii="Arial" w:hAnsi="Arial" w:cs="Arial"/>
                          <w:b/>
                          <w:sz w:val="11"/>
                          <w:szCs w:val="1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F83AEE" w:rsidRPr="00291BFF">
        <w:rPr>
          <w:rFonts w:cs="Times New Roman"/>
          <w:b/>
          <w:szCs w:val="24"/>
        </w:rPr>
        <w:t xml:space="preserve">Figure </w:t>
      </w:r>
      <w:r w:rsidR="00D11AFC">
        <w:rPr>
          <w:rFonts w:cs="Times New Roman"/>
          <w:b/>
          <w:szCs w:val="24"/>
        </w:rPr>
        <w:t>5.</w:t>
      </w:r>
      <w:r w:rsidR="00F83AEE" w:rsidRPr="00291BFF">
        <w:rPr>
          <w:rFonts w:cs="Times New Roman"/>
          <w:b/>
          <w:szCs w:val="24"/>
        </w:rPr>
        <w:fldChar w:fldCharType="begin"/>
      </w:r>
      <w:r w:rsidR="00F83AEE" w:rsidRPr="00291BFF">
        <w:rPr>
          <w:rFonts w:cs="Times New Roman"/>
          <w:b/>
          <w:szCs w:val="24"/>
        </w:rPr>
        <w:instrText xml:space="preserve"> SEQ Figure \* ARABIC </w:instrText>
      </w:r>
      <w:r w:rsidR="00F83AEE" w:rsidRPr="00291BFF">
        <w:rPr>
          <w:rFonts w:cs="Times New Roman"/>
          <w:b/>
          <w:szCs w:val="24"/>
        </w:rPr>
        <w:fldChar w:fldCharType="separate"/>
      </w:r>
      <w:r w:rsidR="00E23F65">
        <w:rPr>
          <w:rFonts w:cs="Times New Roman"/>
          <w:b/>
          <w:noProof/>
          <w:szCs w:val="24"/>
        </w:rPr>
        <w:t>14</w:t>
      </w:r>
      <w:r w:rsidR="00F83AEE" w:rsidRPr="00291BFF">
        <w:rPr>
          <w:rFonts w:cs="Times New Roman"/>
          <w:b/>
          <w:szCs w:val="24"/>
        </w:rPr>
        <w:fldChar w:fldCharType="end"/>
      </w:r>
      <w:bookmarkEnd w:id="13"/>
      <w:r w:rsidR="009B296B" w:rsidRPr="00291BFF">
        <w:rPr>
          <w:rFonts w:cs="Times New Roman"/>
          <w:b/>
          <w:szCs w:val="24"/>
        </w:rPr>
        <w:t>.</w:t>
      </w:r>
      <w:r w:rsidR="00F83AEE" w:rsidRPr="00291BFF">
        <w:rPr>
          <w:rFonts w:cs="Times New Roman"/>
          <w:b/>
          <w:szCs w:val="24"/>
        </w:rPr>
        <w:t xml:space="preserve"> SMD and 95% </w:t>
      </w:r>
      <w:r w:rsidR="003D4169" w:rsidRPr="00291BFF">
        <w:rPr>
          <w:rFonts w:eastAsia="Calibri" w:cs="Times New Roman"/>
          <w:b/>
          <w:szCs w:val="24"/>
          <w:lang w:val="en-US"/>
        </w:rPr>
        <w:t xml:space="preserve">credible intervals </w:t>
      </w:r>
      <w:r w:rsidR="00F83AEE" w:rsidRPr="00291BFF">
        <w:rPr>
          <w:rFonts w:cs="Times New Roman"/>
          <w:b/>
          <w:szCs w:val="24"/>
        </w:rPr>
        <w:t xml:space="preserve">for every </w:t>
      </w:r>
      <w:r w:rsidR="00F83AEE" w:rsidRPr="00AB77C9">
        <w:rPr>
          <w:rFonts w:cs="Times New Roman"/>
          <w:b/>
          <w:szCs w:val="24"/>
        </w:rPr>
        <w:t xml:space="preserve">class compared to </w:t>
      </w:r>
      <w:r w:rsidR="004A3F13" w:rsidRPr="00AB77C9">
        <w:rPr>
          <w:rFonts w:cs="Times New Roman"/>
          <w:b/>
          <w:szCs w:val="24"/>
        </w:rPr>
        <w:t xml:space="preserve">pill </w:t>
      </w:r>
      <w:r w:rsidR="00F83AEE" w:rsidRPr="00AB77C9">
        <w:rPr>
          <w:rFonts w:cs="Times New Roman"/>
          <w:b/>
          <w:szCs w:val="24"/>
        </w:rPr>
        <w:t>placebo</w:t>
      </w:r>
      <w:r w:rsidR="00AB77C9" w:rsidRPr="00AB77C9">
        <w:rPr>
          <w:rFonts w:eastAsia="Calibri" w:cs="Times New Roman"/>
          <w:b/>
          <w:szCs w:val="24"/>
        </w:rPr>
        <w:t xml:space="preserve"> (bias-adjusted model accounting for small study effects)</w:t>
      </w:r>
      <w:r w:rsidR="00AB77C9" w:rsidRPr="00AB77C9">
        <w:rPr>
          <w:rFonts w:cs="Times New Roman"/>
          <w:b/>
          <w:szCs w:val="24"/>
        </w:rPr>
        <w:t>.</w:t>
      </w:r>
    </w:p>
    <w:p w14:paraId="446D45A5" w14:textId="6EEB3D75" w:rsidR="00F83AEE" w:rsidRPr="00291BFF" w:rsidRDefault="00C94E50" w:rsidP="00F83AEE">
      <w:pPr>
        <w:keepNext/>
        <w:autoSpaceDE w:val="0"/>
        <w:autoSpaceDN w:val="0"/>
        <w:adjustRightInd w:val="0"/>
        <w:spacing w:after="0" w:line="240" w:lineRule="auto"/>
        <w:rPr>
          <w:rFonts w:eastAsia="Calibri" w:cs="Times New Roman"/>
          <w:szCs w:val="24"/>
          <w:lang w:val="en-US"/>
        </w:rPr>
      </w:pPr>
      <w:r>
        <w:rPr>
          <w:rFonts w:eastAsia="Calibri" w:cs="Times New Roman"/>
          <w:noProof/>
          <w:szCs w:val="24"/>
          <w:lang w:eastAsia="en-GB"/>
        </w:rPr>
        <w:drawing>
          <wp:inline distT="0" distB="0" distL="0" distR="0" wp14:anchorId="0BB7A342" wp14:editId="3FDD094B">
            <wp:extent cx="5944235" cy="4755515"/>
            <wp:effectExtent l="0" t="0" r="0" b="698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4755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159186" w14:textId="77777777" w:rsidR="004A1D18" w:rsidRPr="00291BFF" w:rsidRDefault="009A3D37">
      <w:pPr>
        <w:rPr>
          <w:rFonts w:cs="Times New Roman"/>
          <w:szCs w:val="24"/>
        </w:rPr>
      </w:pPr>
    </w:p>
    <w:sectPr w:rsidR="004A1D18" w:rsidRPr="00291BFF">
      <w:footerReference w:type="default" r:id="rId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9EDDE7" w14:textId="77777777" w:rsidR="009A3D37" w:rsidRDefault="009A3D37" w:rsidP="007B6D01">
      <w:pPr>
        <w:spacing w:after="0" w:line="240" w:lineRule="auto"/>
      </w:pPr>
      <w:r>
        <w:separator/>
      </w:r>
    </w:p>
  </w:endnote>
  <w:endnote w:type="continuationSeparator" w:id="0">
    <w:p w14:paraId="0F04D812" w14:textId="77777777" w:rsidR="009A3D37" w:rsidRDefault="009A3D37" w:rsidP="007B6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3964184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011408" w14:textId="3B8E11EF" w:rsidR="00F517F3" w:rsidRDefault="00F517F3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06139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40D388E8" w14:textId="77777777" w:rsidR="00F517F3" w:rsidRDefault="00F517F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3E2BB2" w14:textId="77777777" w:rsidR="009A3D37" w:rsidRDefault="009A3D37" w:rsidP="007B6D01">
      <w:pPr>
        <w:spacing w:after="0" w:line="240" w:lineRule="auto"/>
      </w:pPr>
      <w:r>
        <w:separator/>
      </w:r>
    </w:p>
  </w:footnote>
  <w:footnote w:type="continuationSeparator" w:id="0">
    <w:p w14:paraId="1EDD5850" w14:textId="77777777" w:rsidR="009A3D37" w:rsidRDefault="009A3D37" w:rsidP="007B6D0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0266"/>
    <w:rsid w:val="00057AAB"/>
    <w:rsid w:val="00090D83"/>
    <w:rsid w:val="000E4331"/>
    <w:rsid w:val="000F5C6B"/>
    <w:rsid w:val="00163293"/>
    <w:rsid w:val="00183BC8"/>
    <w:rsid w:val="001A5FD6"/>
    <w:rsid w:val="001C7F41"/>
    <w:rsid w:val="001D06AA"/>
    <w:rsid w:val="001E2526"/>
    <w:rsid w:val="001E46FF"/>
    <w:rsid w:val="001F5C65"/>
    <w:rsid w:val="00261E0B"/>
    <w:rsid w:val="00265CBE"/>
    <w:rsid w:val="00270448"/>
    <w:rsid w:val="00287A91"/>
    <w:rsid w:val="00291BFF"/>
    <w:rsid w:val="002C410E"/>
    <w:rsid w:val="0030388E"/>
    <w:rsid w:val="003A20C3"/>
    <w:rsid w:val="003A7B13"/>
    <w:rsid w:val="003B382D"/>
    <w:rsid w:val="003C685A"/>
    <w:rsid w:val="003D4169"/>
    <w:rsid w:val="003D7BBE"/>
    <w:rsid w:val="003E72E1"/>
    <w:rsid w:val="003F62A7"/>
    <w:rsid w:val="00424243"/>
    <w:rsid w:val="0048141D"/>
    <w:rsid w:val="004848DC"/>
    <w:rsid w:val="004A2BBC"/>
    <w:rsid w:val="004A3F13"/>
    <w:rsid w:val="00507D0C"/>
    <w:rsid w:val="0053338F"/>
    <w:rsid w:val="00545C79"/>
    <w:rsid w:val="00550992"/>
    <w:rsid w:val="0055320A"/>
    <w:rsid w:val="00553799"/>
    <w:rsid w:val="00553D84"/>
    <w:rsid w:val="00556AA0"/>
    <w:rsid w:val="005F0266"/>
    <w:rsid w:val="006053FB"/>
    <w:rsid w:val="006102BA"/>
    <w:rsid w:val="00613E28"/>
    <w:rsid w:val="00634C3D"/>
    <w:rsid w:val="00694317"/>
    <w:rsid w:val="006C229A"/>
    <w:rsid w:val="006E3818"/>
    <w:rsid w:val="007123E5"/>
    <w:rsid w:val="007160A0"/>
    <w:rsid w:val="00741405"/>
    <w:rsid w:val="00742550"/>
    <w:rsid w:val="007B0076"/>
    <w:rsid w:val="007B6D01"/>
    <w:rsid w:val="007C3E96"/>
    <w:rsid w:val="00813F5F"/>
    <w:rsid w:val="008607EC"/>
    <w:rsid w:val="00891A98"/>
    <w:rsid w:val="008D1797"/>
    <w:rsid w:val="008F0ACD"/>
    <w:rsid w:val="00914985"/>
    <w:rsid w:val="00926954"/>
    <w:rsid w:val="0094128E"/>
    <w:rsid w:val="009624C3"/>
    <w:rsid w:val="00972126"/>
    <w:rsid w:val="00987813"/>
    <w:rsid w:val="009A3D37"/>
    <w:rsid w:val="009B296B"/>
    <w:rsid w:val="009B7261"/>
    <w:rsid w:val="009C020E"/>
    <w:rsid w:val="009D1A0C"/>
    <w:rsid w:val="00A0005A"/>
    <w:rsid w:val="00A042BB"/>
    <w:rsid w:val="00A3505C"/>
    <w:rsid w:val="00A743A5"/>
    <w:rsid w:val="00A916CC"/>
    <w:rsid w:val="00AB77C9"/>
    <w:rsid w:val="00AE408D"/>
    <w:rsid w:val="00B06139"/>
    <w:rsid w:val="00B34084"/>
    <w:rsid w:val="00B341D9"/>
    <w:rsid w:val="00B343B1"/>
    <w:rsid w:val="00B9152B"/>
    <w:rsid w:val="00BA5905"/>
    <w:rsid w:val="00BA7E5A"/>
    <w:rsid w:val="00BE5BAA"/>
    <w:rsid w:val="00C134DF"/>
    <w:rsid w:val="00C46934"/>
    <w:rsid w:val="00C566E5"/>
    <w:rsid w:val="00C94E50"/>
    <w:rsid w:val="00D10ED8"/>
    <w:rsid w:val="00D11AFC"/>
    <w:rsid w:val="00D34B3E"/>
    <w:rsid w:val="00DD3D4F"/>
    <w:rsid w:val="00E06E73"/>
    <w:rsid w:val="00E23F65"/>
    <w:rsid w:val="00ED1D8C"/>
    <w:rsid w:val="00ED4878"/>
    <w:rsid w:val="00F31314"/>
    <w:rsid w:val="00F517F3"/>
    <w:rsid w:val="00F83AEE"/>
    <w:rsid w:val="00FA61C5"/>
    <w:rsid w:val="00FC5BBF"/>
    <w:rsid w:val="00FF7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FF21246"/>
  <w15:chartTrackingRefBased/>
  <w15:docId w15:val="{405C91D9-3684-4EF1-A5F5-4FE010D840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3AEE"/>
    <w:rPr>
      <w:rFonts w:ascii="Times New Roman" w:hAnsi="Times New Roman"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F83AEE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517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17F3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F517F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17F3"/>
    <w:rPr>
      <w:rFonts w:ascii="Times New Roman" w:hAnsi="Times New Roman"/>
      <w:sz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976187171AF489CC024ED2D68A4FE" ma:contentTypeVersion="5" ma:contentTypeDescription="Create a new document." ma:contentTypeScope="" ma:versionID="6a646142c819393aca6b7ec555a9a65d">
  <xsd:schema xmlns:xsd="http://www.w3.org/2001/XMLSchema" xmlns:xs="http://www.w3.org/2001/XMLSchema" xmlns:p="http://schemas.microsoft.com/office/2006/metadata/properties" xmlns:ns2="d255bb13-78b7-4437-8a91-bef5bf2ffa14" targetNamespace="http://schemas.microsoft.com/office/2006/metadata/properties" ma:root="true" ma:fieldsID="a6f8bd8f08fef2f2985a48082558b1b7" ns2:_="">
    <xsd:import namespace="d255bb13-78b7-4437-8a91-bef5bf2ffa1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55bb13-78b7-4437-8a91-bef5bf2ffa1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2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076D9C-A949-4B19-9E19-E54FD23FBBB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AAE6F49-6757-49E9-AA08-43703156562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6ADE27E-E981-4C93-A7F6-07194880F81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255bb13-78b7-4437-8a91-bef5bf2ffa1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392B4C6-2465-48A5-93E1-9299118357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14</Pages>
  <Words>372</Words>
  <Characters>2126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Bristol</Company>
  <LinksUpToDate>false</LinksUpToDate>
  <CharactersWithSpaces>2494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Caitlin Daly</dc:creator>
  <cp:keywords/>
  <dc:description/>
  <cp:lastModifiedBy>Mavranezouli, Ifigeneia</cp:lastModifiedBy>
  <cp:revision>59</cp:revision>
  <dcterms:created xsi:type="dcterms:W3CDTF">2021-05-12T10:57:00Z</dcterms:created>
  <dcterms:modified xsi:type="dcterms:W3CDTF">2021-11-10T17:42:00Z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0x01010091A976187171AF489CC024ED2D68A4FE</vt:lpwstr>
  </property>
</Properties>
</file>